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6" w:rsidRPr="007867F6" w:rsidRDefault="007867F6" w:rsidP="007867F6">
      <w:pPr>
        <w:pStyle w:val="Default"/>
      </w:pPr>
      <w:r w:rsidRPr="007867F6">
        <w:t xml:space="preserve">ПРИНЯТО                                                         УТВЕРЖДЕНО </w:t>
      </w:r>
    </w:p>
    <w:p w:rsidR="007867F6" w:rsidRPr="007867F6" w:rsidRDefault="007867F6" w:rsidP="007867F6">
      <w:pPr>
        <w:pStyle w:val="Default"/>
      </w:pPr>
      <w:r w:rsidRPr="007867F6">
        <w:t>Педагогическим советом                                заведующий детским садом №165</w:t>
      </w:r>
    </w:p>
    <w:p w:rsidR="007867F6" w:rsidRPr="007867F6" w:rsidRDefault="007867F6" w:rsidP="007867F6">
      <w:pPr>
        <w:pStyle w:val="Default"/>
      </w:pPr>
      <w:r w:rsidRPr="007867F6">
        <w:t xml:space="preserve">                                                          </w:t>
      </w:r>
      <w:r>
        <w:t xml:space="preserve">                  ОАО «РЖД»__________________г.</w:t>
      </w:r>
      <w:r w:rsidRPr="007867F6">
        <w:t xml:space="preserve">                      </w:t>
      </w:r>
    </w:p>
    <w:p w:rsidR="007867F6" w:rsidRPr="007867F6" w:rsidRDefault="007867F6" w:rsidP="007867F6">
      <w:pPr>
        <w:pStyle w:val="Default"/>
      </w:pPr>
      <w:r w:rsidRPr="007867F6">
        <w:t xml:space="preserve">протокол №       от _______ 20___ г                _______________ А.М. Долженко </w:t>
      </w:r>
    </w:p>
    <w:p w:rsidR="007867F6" w:rsidRDefault="007867F6" w:rsidP="007867F6">
      <w:pPr>
        <w:pStyle w:val="Default"/>
      </w:pPr>
      <w:r w:rsidRPr="007867F6">
        <w:t xml:space="preserve">                                                                            </w:t>
      </w:r>
    </w:p>
    <w:p w:rsidR="007867F6" w:rsidRDefault="007867F6" w:rsidP="007867F6">
      <w:pPr>
        <w:pStyle w:val="Default"/>
      </w:pPr>
    </w:p>
    <w:p w:rsidR="007867F6" w:rsidRDefault="007867F6" w:rsidP="007867F6">
      <w:pPr>
        <w:pStyle w:val="Default"/>
      </w:pPr>
    </w:p>
    <w:p w:rsidR="007867F6" w:rsidRPr="007867F6" w:rsidRDefault="007867F6" w:rsidP="007867F6">
      <w:pPr>
        <w:pStyle w:val="Default"/>
        <w:jc w:val="center"/>
        <w:rPr>
          <w:b/>
          <w:color w:val="auto"/>
          <w:sz w:val="28"/>
          <w:szCs w:val="28"/>
        </w:rPr>
      </w:pPr>
      <w:r w:rsidRPr="007867F6">
        <w:rPr>
          <w:b/>
          <w:color w:val="auto"/>
          <w:sz w:val="28"/>
          <w:szCs w:val="28"/>
        </w:rPr>
        <w:t>ПОЛОЖЕНИЕ</w:t>
      </w:r>
    </w:p>
    <w:p w:rsidR="007867F6" w:rsidRDefault="007867F6" w:rsidP="007867F6">
      <w:pPr>
        <w:pStyle w:val="Default"/>
        <w:jc w:val="center"/>
        <w:rPr>
          <w:b/>
          <w:color w:val="auto"/>
          <w:sz w:val="28"/>
          <w:szCs w:val="28"/>
        </w:rPr>
      </w:pPr>
      <w:r w:rsidRPr="007867F6">
        <w:rPr>
          <w:b/>
          <w:color w:val="auto"/>
          <w:sz w:val="28"/>
          <w:szCs w:val="28"/>
        </w:rPr>
        <w:t>о взаимодействии с семьями воспитанников</w:t>
      </w:r>
    </w:p>
    <w:p w:rsidR="007867F6" w:rsidRPr="007867F6" w:rsidRDefault="007867F6" w:rsidP="007867F6">
      <w:pPr>
        <w:pStyle w:val="Default"/>
        <w:jc w:val="center"/>
        <w:rPr>
          <w:b/>
          <w:color w:val="auto"/>
          <w:sz w:val="28"/>
          <w:szCs w:val="28"/>
        </w:rPr>
      </w:pP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1. Общие положения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1.1. Настоящее Положение разработано в соответствии с Федеральным законом от 29 декабря 2012 года № 273-ФЗ "Об образовании в Российской Федерации", приказом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образования.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1.2. Настоящее Положение определяет цели, задачи, принципы и формы взаимодействия Детского сада № 165 ОАО «РЖД» с семьями воспитанников, его организационную и функциональную структуру, систему контроля.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1.3. Изменения и дополнения в настоящее Положение педагогами и принимаются на заседании Педагогического Совета.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1.4. Положение о взаимодействии с семьями воспитанников вступает в силу с момента </w:t>
      </w:r>
      <w:r w:rsidR="00B96D35">
        <w:rPr>
          <w:color w:val="auto"/>
        </w:rPr>
        <w:t>утверждения заведующим</w:t>
      </w:r>
      <w:r>
        <w:rPr>
          <w:color w:val="auto"/>
        </w:rPr>
        <w:t xml:space="preserve"> и действует до внесения изменений.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1.5. Положение считается пролонгированным на следующий период, если не было изменений и дополнений. </w:t>
      </w:r>
    </w:p>
    <w:p w:rsidR="007867F6" w:rsidRDefault="007867F6" w:rsidP="007867F6">
      <w:pPr>
        <w:pStyle w:val="Default"/>
        <w:jc w:val="both"/>
        <w:rPr>
          <w:color w:val="auto"/>
        </w:rPr>
      </w:pPr>
    </w:p>
    <w:p w:rsidR="007867F6" w:rsidRDefault="007867F6" w:rsidP="007867F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Цели и задачи взаимодействия с семьями воспитанников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Цель взаимодействия с семьями воспитанников – создание условий для участия родителей (законных представителей) в образовательной деятельности и поддержка в воспитании детей, охране и укреплении их здоровья. </w:t>
      </w:r>
    </w:p>
    <w:p w:rsidR="007867F6" w:rsidRDefault="007867F6" w:rsidP="007867F6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Основные задачи работы: </w:t>
      </w:r>
    </w:p>
    <w:p w:rsidR="007867F6" w:rsidRPr="007867F6" w:rsidRDefault="007867F6" w:rsidP="007867F6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1) установить партнерские отношения с семьей каждого воспитанника; </w:t>
      </w:r>
    </w:p>
    <w:p w:rsidR="007867F6" w:rsidRDefault="007867F6" w:rsidP="007867F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 xml:space="preserve">2) объединить усилия детского сада и родителей (законных представителей) в развитии и воспитании детей, коррекции нарушений их развития (при необходимости); </w:t>
      </w:r>
    </w:p>
    <w:p w:rsidR="007867F6" w:rsidRDefault="007867F6" w:rsidP="007867F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 xml:space="preserve">3) создавать атмосферу взаимопонимания, общности интересов, эмоциональной взаимоподдержки; </w:t>
      </w:r>
    </w:p>
    <w:p w:rsidR="007867F6" w:rsidRDefault="007867F6" w:rsidP="007867F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 xml:space="preserve">4) активизировать и обогащать воспитательные умения родителей; </w:t>
      </w:r>
    </w:p>
    <w:p w:rsidR="007867F6" w:rsidRDefault="007867F6" w:rsidP="007867F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 xml:space="preserve">5) поддерживать их уверенность в собственных педагогических возможностях; </w:t>
      </w:r>
    </w:p>
    <w:p w:rsidR="007867F6" w:rsidRDefault="007867F6" w:rsidP="007867F6">
      <w:pPr>
        <w:pStyle w:val="Default"/>
        <w:numPr>
          <w:ilvl w:val="0"/>
          <w:numId w:val="3"/>
        </w:numPr>
        <w:tabs>
          <w:tab w:val="left" w:pos="426"/>
        </w:tabs>
        <w:jc w:val="both"/>
      </w:pPr>
      <w:r>
        <w:t xml:space="preserve">6) осуществлять консультативную поддержку родителей (законных представителей) по всем интересующим их вопросам. </w:t>
      </w:r>
    </w:p>
    <w:p w:rsidR="007867F6" w:rsidRDefault="007867F6" w:rsidP="007867F6">
      <w:pPr>
        <w:pStyle w:val="Default"/>
      </w:pPr>
      <w:r>
        <w:rPr>
          <w:b/>
          <w:bCs/>
        </w:rPr>
        <w:t xml:space="preserve">3. Основные принципы взаимодействия с семьями воспитанников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t xml:space="preserve">Гуманный подход к выстраиванию взаимоотношений семьи и ДОУ. </w:t>
      </w:r>
      <w:r>
        <w:t xml:space="preserve">Наиболее существенными принципами во взаимоотношениях ДОУ и семьи являются гуманность, толерантность, т.е. признание достоинства, свободы личности, терпимость к мнению другого; доброе, внимательное отношение всех участников взаимодействия;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t xml:space="preserve">Индивидуальный подход к каждой семье. </w:t>
      </w:r>
      <w:r>
        <w:t xml:space="preserve">Все семьи отличаются друг от друга. Эти различия зависят от многих факторов: культуры, традиций семьи, социального положения, ее состава, жилищных условий, образовательного ценза, внутрисемейных отношений, и многого другого. Принцип индивидуализации, требует глубокого изучения особенностей семей воспитанников, а также создания управляемой системы форм и методов индивидуального взаимодействия;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lastRenderedPageBreak/>
        <w:t xml:space="preserve">Открытость. </w:t>
      </w:r>
      <w:r>
        <w:t xml:space="preserve">Подобный подход будет действенным в том случае, если провозглашаемые ценности преобразуются в ценности, объединяющие социальный, интеллектуальный, культурный опыт всех участников образовательного процесса: детей, членов их семей, воспитателей, специалистов ДОУ, социальное окружение.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t>Сотрудничество, а не наставничество. С</w:t>
      </w:r>
      <w:r>
        <w:t xml:space="preserve">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t xml:space="preserve">Принцип психологической комфортности </w:t>
      </w:r>
      <w:r>
        <w:t xml:space="preserve">заключается в снятии всех стрессовых факторов образовательного процесса, в создании в ДОУ эмоционально-благоприятной атмосферы для детей и их родителей (законных представителей). </w:t>
      </w:r>
    </w:p>
    <w:p w:rsidR="007867F6" w:rsidRDefault="007867F6" w:rsidP="007867F6">
      <w:pPr>
        <w:pStyle w:val="Default"/>
        <w:jc w:val="both"/>
      </w:pPr>
      <w:r>
        <w:rPr>
          <w:b/>
          <w:bCs/>
          <w:i/>
          <w:iCs/>
        </w:rPr>
        <w:t>Динамичность</w:t>
      </w:r>
      <w:r>
        <w:t>. Детский сад находится в режиме развития, представляет собой мобильную систему, быстро реагирующую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:rsidR="007867F6" w:rsidRDefault="007867F6" w:rsidP="007867F6">
      <w:pPr>
        <w:pStyle w:val="Default"/>
        <w:jc w:val="both"/>
      </w:pPr>
    </w:p>
    <w:p w:rsidR="007867F6" w:rsidRPr="007867F6" w:rsidRDefault="007867F6" w:rsidP="007867F6">
      <w:pPr>
        <w:pStyle w:val="Default"/>
      </w:pPr>
      <w:r w:rsidRPr="007867F6">
        <w:rPr>
          <w:b/>
          <w:bCs/>
        </w:rPr>
        <w:t xml:space="preserve">4. Методы и формы взаимодействия с семьями воспитанников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Родительские собрания, консультации, беседы.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Родительский клуб.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Совместные досуги, праздники.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Участие родителей в выставках, конкурсах, проектной деятельности.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Организация дней открытых дверей.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Выпуск буклетов.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Семинары – практикумы, круглые столы.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Анкетирование, опросы родителей.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Информирование родителей (законных представителей) о деятельности ДОУ через сайт в сети Интернет. </w:t>
      </w:r>
    </w:p>
    <w:p w:rsidR="007867F6" w:rsidRDefault="007867F6" w:rsidP="007867F6">
      <w:pPr>
        <w:pStyle w:val="Default"/>
        <w:numPr>
          <w:ilvl w:val="0"/>
          <w:numId w:val="14"/>
        </w:numPr>
        <w:ind w:left="0" w:firstLine="426"/>
      </w:pPr>
      <w:r>
        <w:t xml:space="preserve">Привлечение родителей (законных представителей) к проведению непрерывной образовательной деятельности и к участию по реализации программам дополнительного образования (кружковая деятельность). </w:t>
      </w:r>
    </w:p>
    <w:p w:rsidR="007867F6" w:rsidRDefault="007867F6" w:rsidP="007867F6">
      <w:pPr>
        <w:pStyle w:val="Default"/>
        <w:ind w:firstLine="426"/>
        <w:rPr>
          <w:b/>
          <w:bCs/>
        </w:rPr>
      </w:pPr>
    </w:p>
    <w:p w:rsidR="007867F6" w:rsidRDefault="007867F6" w:rsidP="007867F6">
      <w:pPr>
        <w:pStyle w:val="Default"/>
      </w:pPr>
      <w:r>
        <w:rPr>
          <w:b/>
          <w:bCs/>
        </w:rPr>
        <w:t xml:space="preserve">5. Документация и отчетность </w:t>
      </w:r>
    </w:p>
    <w:p w:rsidR="007867F6" w:rsidRDefault="007867F6" w:rsidP="007867F6">
      <w:pPr>
        <w:pStyle w:val="Default"/>
        <w:jc w:val="both"/>
      </w:pPr>
      <w:r>
        <w:t xml:space="preserve">5.1. Воспитатели в группах ведут документацию, отражающую основное содержание, организацию и методику взаимодействия с семьями воспитанников (план деятельности, протоколы заседаний); </w:t>
      </w:r>
    </w:p>
    <w:p w:rsidR="007867F6" w:rsidRDefault="007867F6" w:rsidP="007867F6">
      <w:pPr>
        <w:pStyle w:val="Default"/>
        <w:jc w:val="both"/>
      </w:pPr>
      <w:r>
        <w:t xml:space="preserve">5.2. Итоговое заседание педагогического совета предполагает заслушивание отчета по взаимодействию с семьями воспитанников и перспективах дальнейшей деятельности. </w:t>
      </w:r>
    </w:p>
    <w:p w:rsidR="007867F6" w:rsidRDefault="007867F6" w:rsidP="007867F6">
      <w:pPr>
        <w:pStyle w:val="Default"/>
      </w:pPr>
      <w:r>
        <w:rPr>
          <w:b/>
          <w:bCs/>
        </w:rPr>
        <w:t xml:space="preserve">6. Критерии анализа взаимодействия с семьями в ДОУ </w:t>
      </w:r>
    </w:p>
    <w:p w:rsidR="007867F6" w:rsidRDefault="007867F6" w:rsidP="007867F6">
      <w:pPr>
        <w:pStyle w:val="Default"/>
        <w:jc w:val="both"/>
      </w:pPr>
      <w:r>
        <w:t xml:space="preserve">6.1. Критерии анализа годового плана: </w:t>
      </w:r>
    </w:p>
    <w:p w:rsidR="007867F6" w:rsidRDefault="007867F6" w:rsidP="007867F6">
      <w:pPr>
        <w:pStyle w:val="Default"/>
        <w:numPr>
          <w:ilvl w:val="0"/>
          <w:numId w:val="19"/>
        </w:numPr>
        <w:ind w:left="0" w:firstLine="360"/>
        <w:jc w:val="both"/>
      </w:pPr>
      <w:r>
        <w:t xml:space="preserve">планирование задач на диагностической основе с учетом анализа достижений и трудностей в работе с семьей за прошлый год; учет интересов и запросов родителей при планировании содержания мероприятий; разнообразие планируемых форм работы; </w:t>
      </w:r>
    </w:p>
    <w:p w:rsidR="007867F6" w:rsidRDefault="007867F6" w:rsidP="007867F6">
      <w:pPr>
        <w:pStyle w:val="Default"/>
        <w:numPr>
          <w:ilvl w:val="0"/>
          <w:numId w:val="19"/>
        </w:numPr>
        <w:ind w:left="0" w:firstLine="360"/>
        <w:jc w:val="both"/>
      </w:pPr>
      <w:r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7867F6" w:rsidRDefault="007867F6" w:rsidP="007867F6">
      <w:pPr>
        <w:pStyle w:val="Default"/>
        <w:numPr>
          <w:ilvl w:val="0"/>
          <w:numId w:val="19"/>
        </w:numPr>
        <w:ind w:left="0" w:firstLine="360"/>
        <w:jc w:val="both"/>
      </w:pPr>
      <w:r>
        <w:t xml:space="preserve">выявление, обобщение, внедрение успешного опыта работы отдельных педагогов с семьями воспитанников; </w:t>
      </w:r>
    </w:p>
    <w:p w:rsidR="007867F6" w:rsidRDefault="007867F6" w:rsidP="007867F6">
      <w:pPr>
        <w:pStyle w:val="Default"/>
        <w:numPr>
          <w:ilvl w:val="0"/>
          <w:numId w:val="19"/>
        </w:numPr>
        <w:ind w:left="0" w:firstLine="360"/>
        <w:jc w:val="both"/>
      </w:pPr>
      <w:r>
        <w:t xml:space="preserve">выявление передового опыта семейного воспитания и распространение его в ДОУ. </w:t>
      </w:r>
    </w:p>
    <w:p w:rsidR="007867F6" w:rsidRDefault="007867F6" w:rsidP="007867F6">
      <w:pPr>
        <w:pStyle w:val="Default"/>
        <w:ind w:firstLine="360"/>
      </w:pPr>
    </w:p>
    <w:p w:rsidR="007867F6" w:rsidRDefault="007867F6" w:rsidP="007867F6">
      <w:pPr>
        <w:pStyle w:val="Default"/>
      </w:pPr>
      <w:r>
        <w:t xml:space="preserve">6.2. Критерии анализа планов образовательной работы педагогов: </w:t>
      </w:r>
    </w:p>
    <w:p w:rsidR="007867F6" w:rsidRDefault="007867F6" w:rsidP="007867F6">
      <w:pPr>
        <w:pStyle w:val="Default"/>
        <w:numPr>
          <w:ilvl w:val="0"/>
          <w:numId w:val="22"/>
        </w:numPr>
        <w:ind w:left="0" w:firstLine="426"/>
      </w:pPr>
      <w:r>
        <w:t xml:space="preserve">планирование содержания мероприятий на основе учета интересов, нужд, потребностей родителей; </w:t>
      </w:r>
    </w:p>
    <w:p w:rsidR="007867F6" w:rsidRDefault="007867F6" w:rsidP="007867F6">
      <w:pPr>
        <w:pStyle w:val="Default"/>
        <w:numPr>
          <w:ilvl w:val="0"/>
          <w:numId w:val="22"/>
        </w:numPr>
        <w:ind w:left="0" w:firstLine="426"/>
      </w:pPr>
      <w:r>
        <w:t xml:space="preserve">разнообразие планируемых форм взаимодействия с семьей. </w:t>
      </w:r>
    </w:p>
    <w:p w:rsidR="007867F6" w:rsidRDefault="007867F6" w:rsidP="007867F6">
      <w:pPr>
        <w:pStyle w:val="Default"/>
      </w:pPr>
      <w:r>
        <w:t xml:space="preserve">6.3. Критерии анализа протоколов родительских собраний: </w:t>
      </w:r>
    </w:p>
    <w:p w:rsidR="007867F6" w:rsidRDefault="007867F6" w:rsidP="007867F6">
      <w:pPr>
        <w:pStyle w:val="Default"/>
        <w:numPr>
          <w:ilvl w:val="0"/>
          <w:numId w:val="25"/>
        </w:numPr>
        <w:ind w:left="0" w:firstLine="426"/>
        <w:jc w:val="both"/>
      </w:pPr>
      <w:r>
        <w:t xml:space="preserve">разнообразие тематики и форм проведенных собраний; </w:t>
      </w:r>
    </w:p>
    <w:p w:rsidR="007867F6" w:rsidRDefault="007867F6" w:rsidP="007867F6">
      <w:pPr>
        <w:pStyle w:val="Default"/>
        <w:numPr>
          <w:ilvl w:val="0"/>
          <w:numId w:val="25"/>
        </w:numPr>
        <w:ind w:left="0" w:firstLine="426"/>
        <w:jc w:val="both"/>
      </w:pPr>
      <w:r>
        <w:t xml:space="preserve">отражение в протоколе активности родителей (вопросы, пожелания, предложения со стороны родителей); </w:t>
      </w:r>
    </w:p>
    <w:p w:rsidR="007867F6" w:rsidRDefault="007867F6" w:rsidP="007867F6">
      <w:pPr>
        <w:pStyle w:val="Default"/>
        <w:numPr>
          <w:ilvl w:val="0"/>
          <w:numId w:val="25"/>
        </w:numPr>
        <w:ind w:left="0" w:firstLine="426"/>
        <w:jc w:val="both"/>
      </w:pPr>
      <w:r>
        <w:t xml:space="preserve">учет мнения и пожеланий родителей при организации последующих мероприятий. </w:t>
      </w:r>
    </w:p>
    <w:p w:rsidR="007867F6" w:rsidRDefault="007867F6" w:rsidP="007867F6">
      <w:pPr>
        <w:pStyle w:val="Default"/>
      </w:pPr>
    </w:p>
    <w:p w:rsidR="007867F6" w:rsidRDefault="007867F6" w:rsidP="007867F6">
      <w:pPr>
        <w:pStyle w:val="Default"/>
      </w:pPr>
      <w:r>
        <w:rPr>
          <w:b/>
          <w:bCs/>
        </w:rPr>
        <w:t xml:space="preserve">7. Контроль </w:t>
      </w:r>
    </w:p>
    <w:p w:rsidR="007867F6" w:rsidRDefault="007867F6" w:rsidP="007867F6">
      <w:pPr>
        <w:pStyle w:val="Default"/>
        <w:jc w:val="both"/>
      </w:pPr>
      <w:r>
        <w:t xml:space="preserve">7.1. Взаимодействие с семьями воспитанников является одним из направлений в реализации основной образовательной программы Детского сада № 165 ОАО«РЖД». </w:t>
      </w:r>
    </w:p>
    <w:p w:rsidR="007867F6" w:rsidRDefault="007867F6" w:rsidP="007867F6">
      <w:pPr>
        <w:pStyle w:val="Default"/>
        <w:jc w:val="both"/>
      </w:pPr>
      <w:r>
        <w:t>7.2. Контроль за данной деятельностью осуществляют заведующий и заместитель заведующего по УВР.</w:t>
      </w:r>
    </w:p>
    <w:p w:rsidR="007867F6" w:rsidRDefault="007867F6" w:rsidP="007867F6">
      <w:pPr>
        <w:pStyle w:val="Default"/>
        <w:jc w:val="both"/>
      </w:pPr>
      <w:r>
        <w:t xml:space="preserve">7.3. Заведующий и заместитель заведующего по УВР имеют право: </w:t>
      </w:r>
    </w:p>
    <w:p w:rsidR="007867F6" w:rsidRDefault="007867F6" w:rsidP="00B96D35">
      <w:pPr>
        <w:pStyle w:val="Default"/>
        <w:numPr>
          <w:ilvl w:val="0"/>
          <w:numId w:val="28"/>
        </w:numPr>
        <w:ind w:left="0" w:firstLine="426"/>
        <w:jc w:val="both"/>
      </w:pPr>
      <w:r>
        <w:t xml:space="preserve">посещать групповые родительские собрания; </w:t>
      </w:r>
    </w:p>
    <w:p w:rsidR="007867F6" w:rsidRDefault="007867F6" w:rsidP="00B96D35">
      <w:pPr>
        <w:pStyle w:val="Default"/>
        <w:numPr>
          <w:ilvl w:val="0"/>
          <w:numId w:val="28"/>
        </w:numPr>
        <w:ind w:left="0" w:firstLine="426"/>
        <w:jc w:val="both"/>
      </w:pPr>
      <w:r>
        <w:t xml:space="preserve">корректировать планирование по взаимодействию с родителями в группах; </w:t>
      </w:r>
    </w:p>
    <w:p w:rsidR="007867F6" w:rsidRDefault="007867F6" w:rsidP="00B96D35">
      <w:pPr>
        <w:pStyle w:val="Default"/>
        <w:numPr>
          <w:ilvl w:val="0"/>
          <w:numId w:val="28"/>
        </w:numPr>
        <w:ind w:left="0" w:firstLine="426"/>
        <w:jc w:val="both"/>
      </w:pPr>
      <w:r>
        <w:t xml:space="preserve">привлекать родителей воспитанников к мероприятиям (выставкам, конкурсам и т.д.) в ДОУ. </w:t>
      </w:r>
    </w:p>
    <w:p w:rsidR="007867F6" w:rsidRDefault="007867F6" w:rsidP="007867F6">
      <w:pPr>
        <w:pStyle w:val="Default"/>
      </w:pPr>
    </w:p>
    <w:p w:rsidR="007867F6" w:rsidRDefault="007867F6" w:rsidP="007867F6">
      <w:pPr>
        <w:pStyle w:val="Default"/>
        <w:rPr>
          <w:color w:val="auto"/>
        </w:rPr>
      </w:pPr>
    </w:p>
    <w:p w:rsidR="007867F6" w:rsidRDefault="007867F6" w:rsidP="007867F6">
      <w:pPr>
        <w:pStyle w:val="Default"/>
        <w:rPr>
          <w:color w:val="auto"/>
        </w:rPr>
      </w:pPr>
    </w:p>
    <w:p w:rsidR="00EF56C7" w:rsidRDefault="00EF56C7"/>
    <w:sectPr w:rsidR="00EF56C7" w:rsidSect="00EF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68" w:rsidRDefault="009A2068" w:rsidP="007867F6">
      <w:pPr>
        <w:spacing w:after="0" w:line="240" w:lineRule="auto"/>
      </w:pPr>
      <w:r>
        <w:separator/>
      </w:r>
    </w:p>
  </w:endnote>
  <w:endnote w:type="continuationSeparator" w:id="1">
    <w:p w:rsidR="009A2068" w:rsidRDefault="009A2068" w:rsidP="0078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68" w:rsidRDefault="009A2068" w:rsidP="007867F6">
      <w:pPr>
        <w:spacing w:after="0" w:line="240" w:lineRule="auto"/>
      </w:pPr>
      <w:r>
        <w:separator/>
      </w:r>
    </w:p>
  </w:footnote>
  <w:footnote w:type="continuationSeparator" w:id="1">
    <w:p w:rsidR="009A2068" w:rsidRDefault="009A2068" w:rsidP="0078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96638"/>
    <w:multiLevelType w:val="hybridMultilevel"/>
    <w:tmpl w:val="620813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01188"/>
    <w:multiLevelType w:val="hybridMultilevel"/>
    <w:tmpl w:val="DBAB4D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2795C"/>
    <w:multiLevelType w:val="hybridMultilevel"/>
    <w:tmpl w:val="18CC921A"/>
    <w:lvl w:ilvl="0" w:tplc="E99ED0D8">
      <w:start w:val="1"/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474367"/>
    <w:multiLevelType w:val="hybridMultilevel"/>
    <w:tmpl w:val="09776B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5F6878"/>
    <w:multiLevelType w:val="hybridMultilevel"/>
    <w:tmpl w:val="339A09BA"/>
    <w:lvl w:ilvl="0" w:tplc="E99ED0D8">
      <w:start w:val="1"/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86188F"/>
    <w:multiLevelType w:val="hybridMultilevel"/>
    <w:tmpl w:val="ABC89A38"/>
    <w:lvl w:ilvl="0" w:tplc="8452AF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409A"/>
    <w:multiLevelType w:val="hybridMultilevel"/>
    <w:tmpl w:val="2278CF56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83A17"/>
    <w:multiLevelType w:val="hybridMultilevel"/>
    <w:tmpl w:val="2C7921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F60C38"/>
    <w:multiLevelType w:val="hybridMultilevel"/>
    <w:tmpl w:val="ECB0DA12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65ED"/>
    <w:multiLevelType w:val="hybridMultilevel"/>
    <w:tmpl w:val="F8686E18"/>
    <w:lvl w:ilvl="0" w:tplc="E99ED0D8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C7E28"/>
    <w:multiLevelType w:val="hybridMultilevel"/>
    <w:tmpl w:val="33DE4D04"/>
    <w:lvl w:ilvl="0" w:tplc="E99ED0D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2BB2F8"/>
    <w:multiLevelType w:val="hybridMultilevel"/>
    <w:tmpl w:val="5A256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DC3226"/>
    <w:multiLevelType w:val="hybridMultilevel"/>
    <w:tmpl w:val="3A620E28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83197"/>
    <w:multiLevelType w:val="hybridMultilevel"/>
    <w:tmpl w:val="47D4DD64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342DA"/>
    <w:multiLevelType w:val="hybridMultilevel"/>
    <w:tmpl w:val="983482EC"/>
    <w:lvl w:ilvl="0" w:tplc="8452AFFA">
      <w:start w:val="6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3A40"/>
    <w:multiLevelType w:val="hybridMultilevel"/>
    <w:tmpl w:val="2D5CF3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A62278"/>
    <w:multiLevelType w:val="hybridMultilevel"/>
    <w:tmpl w:val="41861C62"/>
    <w:lvl w:ilvl="0" w:tplc="E99ED0D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E2224A"/>
    <w:multiLevelType w:val="hybridMultilevel"/>
    <w:tmpl w:val="549EB78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11CD4"/>
    <w:multiLevelType w:val="hybridMultilevel"/>
    <w:tmpl w:val="67E05BE0"/>
    <w:lvl w:ilvl="0" w:tplc="E99ED0D8">
      <w:start w:val="1"/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673B5"/>
    <w:multiLevelType w:val="hybridMultilevel"/>
    <w:tmpl w:val="76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ADCD"/>
    <w:multiLevelType w:val="hybridMultilevel"/>
    <w:tmpl w:val="3A0EB1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F41249"/>
    <w:multiLevelType w:val="hybridMultilevel"/>
    <w:tmpl w:val="E954DD0E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A233E">
      <w:start w:val="6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0A64"/>
    <w:multiLevelType w:val="hybridMultilevel"/>
    <w:tmpl w:val="8014DE2A"/>
    <w:lvl w:ilvl="0" w:tplc="8452AF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F55AC"/>
    <w:multiLevelType w:val="hybridMultilevel"/>
    <w:tmpl w:val="D68C76D0"/>
    <w:lvl w:ilvl="0" w:tplc="E99ED0D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989B6"/>
    <w:multiLevelType w:val="hybridMultilevel"/>
    <w:tmpl w:val="473496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1965AA"/>
    <w:multiLevelType w:val="hybridMultilevel"/>
    <w:tmpl w:val="DB3068CC"/>
    <w:lvl w:ilvl="0" w:tplc="8452AF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31F4B"/>
    <w:multiLevelType w:val="hybridMultilevel"/>
    <w:tmpl w:val="5AD0574A"/>
    <w:lvl w:ilvl="0" w:tplc="E99ED0D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CE1364"/>
    <w:multiLevelType w:val="hybridMultilevel"/>
    <w:tmpl w:val="B9487898"/>
    <w:lvl w:ilvl="0" w:tplc="8452AF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7"/>
  </w:num>
  <w:num w:numId="10">
    <w:abstractNumId w:val="19"/>
  </w:num>
  <w:num w:numId="11">
    <w:abstractNumId w:val="27"/>
  </w:num>
  <w:num w:numId="12">
    <w:abstractNumId w:val="25"/>
  </w:num>
  <w:num w:numId="13">
    <w:abstractNumId w:val="22"/>
  </w:num>
  <w:num w:numId="14">
    <w:abstractNumId w:val="9"/>
  </w:num>
  <w:num w:numId="15">
    <w:abstractNumId w:val="6"/>
  </w:num>
  <w:num w:numId="16">
    <w:abstractNumId w:val="23"/>
  </w:num>
  <w:num w:numId="17">
    <w:abstractNumId w:val="14"/>
  </w:num>
  <w:num w:numId="18">
    <w:abstractNumId w:val="5"/>
  </w:num>
  <w:num w:numId="19">
    <w:abstractNumId w:val="21"/>
  </w:num>
  <w:num w:numId="20">
    <w:abstractNumId w:val="4"/>
  </w:num>
  <w:num w:numId="21">
    <w:abstractNumId w:val="13"/>
  </w:num>
  <w:num w:numId="22">
    <w:abstractNumId w:val="26"/>
  </w:num>
  <w:num w:numId="23">
    <w:abstractNumId w:val="2"/>
  </w:num>
  <w:num w:numId="24">
    <w:abstractNumId w:val="12"/>
  </w:num>
  <w:num w:numId="25">
    <w:abstractNumId w:val="10"/>
  </w:num>
  <w:num w:numId="26">
    <w:abstractNumId w:val="18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F6"/>
    <w:rsid w:val="007867F6"/>
    <w:rsid w:val="009A2068"/>
    <w:rsid w:val="00B96D35"/>
    <w:rsid w:val="00E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8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7F6"/>
  </w:style>
  <w:style w:type="paragraph" w:styleId="a5">
    <w:name w:val="footer"/>
    <w:basedOn w:val="a"/>
    <w:link w:val="a6"/>
    <w:uiPriority w:val="99"/>
    <w:semiHidden/>
    <w:unhideWhenUsed/>
    <w:rsid w:val="0078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DSAD165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DSAD165</cp:lastModifiedBy>
  <cp:revision>1</cp:revision>
  <cp:lastPrinted>2017-10-21T11:21:00Z</cp:lastPrinted>
  <dcterms:created xsi:type="dcterms:W3CDTF">2017-10-21T11:10:00Z</dcterms:created>
  <dcterms:modified xsi:type="dcterms:W3CDTF">2017-10-21T11:22:00Z</dcterms:modified>
</cp:coreProperties>
</file>